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4B0" w:rsidRDefault="00C06FA5">
      <w:pPr>
        <w:pStyle w:val="Title"/>
      </w:pPr>
      <w:bookmarkStart w:id="0" w:name="_GoBack"/>
      <w:bookmarkEnd w:id="0"/>
      <w:r>
        <w:t>AP U.S. History</w:t>
      </w:r>
    </w:p>
    <w:p w:rsidR="00236F6C" w:rsidRDefault="00236F6C">
      <w:pPr>
        <w:pStyle w:val="Title"/>
      </w:pPr>
    </w:p>
    <w:p w:rsidR="00DC44B0" w:rsidRDefault="00DC44B0">
      <w:pPr>
        <w:pStyle w:val="Title"/>
      </w:pPr>
      <w:r>
        <w:t xml:space="preserve">August </w:t>
      </w:r>
      <w:r w:rsidR="00E532AC">
        <w:t>2</w:t>
      </w:r>
      <w:r w:rsidR="00EA4A6F">
        <w:t>1</w:t>
      </w:r>
      <w:r>
        <w:t>, 20</w:t>
      </w:r>
      <w:r w:rsidR="00844767">
        <w:t>1</w:t>
      </w:r>
      <w:r w:rsidR="008B1EFF">
        <w:t>3</w:t>
      </w:r>
      <w:r>
        <w:t xml:space="preserve"> – </w:t>
      </w:r>
      <w:r w:rsidR="00D7633C">
        <w:t>August 30</w:t>
      </w:r>
      <w:r>
        <w:t>, 20</w:t>
      </w:r>
      <w:r w:rsidR="00844767">
        <w:t>1</w:t>
      </w:r>
      <w:r w:rsidR="00D7633C">
        <w:t>3</w:t>
      </w:r>
    </w:p>
    <w:p w:rsidR="00DC44B0" w:rsidRDefault="00DC44B0" w:rsidP="00236F6C">
      <w:pPr>
        <w:pStyle w:val="Title"/>
        <w:jc w:val="left"/>
      </w:pPr>
    </w:p>
    <w:p w:rsidR="00DB590E" w:rsidRDefault="00930559" w:rsidP="00D7633C">
      <w:pPr>
        <w:pStyle w:val="NormalWeb"/>
        <w:spacing w:before="0" w:beforeAutospacing="0" w:after="0" w:afterAutospacing="0"/>
        <w:rPr>
          <w:b/>
          <w:bCs/>
        </w:rPr>
      </w:pPr>
      <w:r>
        <w:t>Friday</w:t>
      </w:r>
      <w:r w:rsidR="00034045" w:rsidRPr="00D7633C">
        <w:t>:</w:t>
      </w:r>
      <w:r w:rsidR="00034045">
        <w:rPr>
          <w:b/>
        </w:rPr>
        <w:tab/>
      </w:r>
      <w:r>
        <w:rPr>
          <w:b/>
        </w:rPr>
        <w:tab/>
      </w:r>
      <w:r w:rsidR="00DB590E" w:rsidRPr="00DB590E">
        <w:rPr>
          <w:b/>
          <w:bCs/>
        </w:rPr>
        <w:t>Summer Reading/Activity Requirement</w:t>
      </w:r>
      <w:r w:rsidR="00DB590E">
        <w:rPr>
          <w:b/>
          <w:bCs/>
        </w:rPr>
        <w:t xml:space="preserve"> Due:</w:t>
      </w:r>
    </w:p>
    <w:p w:rsidR="00930559" w:rsidRDefault="00930559" w:rsidP="00930559">
      <w:pPr>
        <w:pStyle w:val="NormalWeb"/>
        <w:numPr>
          <w:ilvl w:val="0"/>
          <w:numId w:val="15"/>
        </w:numPr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20 pts. per analysis/review </w:t>
      </w:r>
      <w:r w:rsidR="00B649D3">
        <w:rPr>
          <w:b/>
          <w:bCs/>
        </w:rPr>
        <w:t>– 10 bonus pts. if all three were turned in on time!</w:t>
      </w:r>
    </w:p>
    <w:p w:rsidR="00930559" w:rsidRDefault="00930559" w:rsidP="00930559">
      <w:pPr>
        <w:pStyle w:val="NormalWeb"/>
        <w:numPr>
          <w:ilvl w:val="0"/>
          <w:numId w:val="15"/>
        </w:numPr>
        <w:spacing w:before="0" w:beforeAutospacing="0" w:after="0" w:afterAutospacing="0"/>
        <w:rPr>
          <w:b/>
          <w:bCs/>
        </w:rPr>
      </w:pPr>
      <w:r>
        <w:rPr>
          <w:b/>
          <w:bCs/>
        </w:rPr>
        <w:t>Can turn in by Friday September 29 for half</w:t>
      </w:r>
      <w:r w:rsidR="00B649D3">
        <w:rPr>
          <w:b/>
          <w:bCs/>
        </w:rPr>
        <w:t>-</w:t>
      </w:r>
      <w:r>
        <w:rPr>
          <w:b/>
          <w:bCs/>
        </w:rPr>
        <w:t>credit</w:t>
      </w:r>
      <w:r w:rsidR="00B649D3">
        <w:rPr>
          <w:b/>
          <w:bCs/>
        </w:rPr>
        <w:t xml:space="preserve">. </w:t>
      </w:r>
    </w:p>
    <w:p w:rsidR="00DB590E" w:rsidRPr="00DB590E" w:rsidRDefault="00DB590E" w:rsidP="00DB590E">
      <w:pPr>
        <w:pStyle w:val="NormalWeb"/>
        <w:spacing w:before="0" w:beforeAutospacing="0" w:after="0" w:afterAutospacing="0"/>
        <w:ind w:left="720"/>
        <w:rPr>
          <w:b/>
          <w:bCs/>
        </w:rPr>
      </w:pPr>
    </w:p>
    <w:p w:rsidR="00DB590E" w:rsidRDefault="00DB590E" w:rsidP="00C06FA5">
      <w:pPr>
        <w:pStyle w:val="NormalWeb"/>
        <w:spacing w:before="0" w:beforeAutospacing="0" w:after="0" w:afterAutospacing="0"/>
        <w:ind w:left="1440"/>
        <w:rPr>
          <w:bCs/>
          <w:i/>
        </w:rPr>
      </w:pPr>
      <w:r w:rsidRPr="00F84C0F">
        <w:rPr>
          <w:bCs/>
        </w:rPr>
        <w:t xml:space="preserve">All students taking Advanced Placement United States History were required to read the following books and prepare a two-four page analysis/review of each book to be </w:t>
      </w:r>
      <w:r w:rsidRPr="00F84C0F">
        <w:rPr>
          <w:b/>
          <w:bCs/>
        </w:rPr>
        <w:t>turned in the first day of class August 2</w:t>
      </w:r>
      <w:r w:rsidR="00930559">
        <w:rPr>
          <w:b/>
          <w:bCs/>
        </w:rPr>
        <w:t>2</w:t>
      </w:r>
      <w:r w:rsidRPr="00F84C0F">
        <w:rPr>
          <w:b/>
          <w:bCs/>
        </w:rPr>
        <w:t>, 201</w:t>
      </w:r>
      <w:r w:rsidR="00930559">
        <w:rPr>
          <w:b/>
          <w:bCs/>
        </w:rPr>
        <w:t>4</w:t>
      </w:r>
      <w:r w:rsidRPr="00F84C0F">
        <w:rPr>
          <w:b/>
          <w:bCs/>
        </w:rPr>
        <w:t>.</w:t>
      </w:r>
      <w:r w:rsidR="00930559">
        <w:rPr>
          <w:b/>
          <w:bCs/>
        </w:rPr>
        <w:t xml:space="preserve"> </w:t>
      </w:r>
    </w:p>
    <w:p w:rsidR="00F84C0F" w:rsidRPr="00F84C0F" w:rsidRDefault="00DB590E" w:rsidP="00F84C0F">
      <w:pPr>
        <w:pStyle w:val="NormalWeb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F84C0F">
        <w:rPr>
          <w:bCs/>
          <w:i/>
        </w:rPr>
        <w:t>1776</w:t>
      </w:r>
      <w:r w:rsidRPr="00F84C0F">
        <w:rPr>
          <w:bCs/>
        </w:rPr>
        <w:t xml:space="preserve"> – David </w:t>
      </w:r>
      <w:r w:rsidRPr="00F84C0F">
        <w:rPr>
          <w:color w:val="000000"/>
        </w:rPr>
        <w:t>McCullough</w:t>
      </w:r>
    </w:p>
    <w:p w:rsidR="00F84C0F" w:rsidRPr="00F84C0F" w:rsidRDefault="00DB590E" w:rsidP="00F84C0F">
      <w:pPr>
        <w:pStyle w:val="NormalWeb"/>
        <w:numPr>
          <w:ilvl w:val="0"/>
          <w:numId w:val="14"/>
        </w:numPr>
        <w:spacing w:before="0" w:beforeAutospacing="0" w:after="0" w:afterAutospacing="0"/>
        <w:rPr>
          <w:bCs/>
          <w:i/>
        </w:rPr>
      </w:pPr>
      <w:r w:rsidRPr="00F84C0F">
        <w:rPr>
          <w:bCs/>
          <w:i/>
        </w:rPr>
        <w:t>The Great Depression &amp; The New Deal</w:t>
      </w:r>
      <w:r w:rsidRPr="00F84C0F">
        <w:rPr>
          <w:bCs/>
        </w:rPr>
        <w:t xml:space="preserve"> – Eric Rauchway</w:t>
      </w:r>
      <w:r w:rsidRPr="00F84C0F">
        <w:rPr>
          <w:bCs/>
          <w:i/>
        </w:rPr>
        <w:t xml:space="preserve"> </w:t>
      </w:r>
    </w:p>
    <w:p w:rsidR="00DB590E" w:rsidRPr="00F84C0F" w:rsidRDefault="00DB590E" w:rsidP="00F84C0F">
      <w:pPr>
        <w:pStyle w:val="NormalWeb"/>
        <w:numPr>
          <w:ilvl w:val="0"/>
          <w:numId w:val="14"/>
        </w:numPr>
        <w:spacing w:before="0" w:beforeAutospacing="0" w:after="0" w:afterAutospacing="0"/>
        <w:rPr>
          <w:bCs/>
        </w:rPr>
      </w:pPr>
      <w:r w:rsidRPr="00F84C0F">
        <w:rPr>
          <w:bCs/>
          <w:i/>
        </w:rPr>
        <w:t>The Cold War</w:t>
      </w:r>
      <w:r w:rsidRPr="00F84C0F">
        <w:rPr>
          <w:bCs/>
        </w:rPr>
        <w:t xml:space="preserve"> – A New History – John Lewis Gaddis</w:t>
      </w:r>
    </w:p>
    <w:p w:rsidR="00236F6C" w:rsidRDefault="00236F6C">
      <w:pPr>
        <w:pStyle w:val="Title"/>
        <w:jc w:val="left"/>
        <w:rPr>
          <w:b w:val="0"/>
        </w:rPr>
      </w:pPr>
    </w:p>
    <w:p w:rsidR="00D7633C" w:rsidRDefault="00930559" w:rsidP="00D7633C">
      <w:pPr>
        <w:pStyle w:val="Title"/>
        <w:jc w:val="left"/>
        <w:rPr>
          <w:b w:val="0"/>
        </w:rPr>
      </w:pPr>
      <w:r>
        <w:rPr>
          <w:b w:val="0"/>
        </w:rPr>
        <w:t>Monday</w:t>
      </w:r>
      <w:r w:rsidR="00D7633C">
        <w:rPr>
          <w:b w:val="0"/>
        </w:rPr>
        <w:t xml:space="preserve">: </w:t>
      </w:r>
      <w:r w:rsidR="00D7633C">
        <w:rPr>
          <w:b w:val="0"/>
        </w:rPr>
        <w:tab/>
      </w:r>
      <w:r w:rsidR="00D7633C" w:rsidRPr="008B1EFF">
        <w:t>AP U.S History Diagnostic/Master Exam</w:t>
      </w:r>
    </w:p>
    <w:p w:rsidR="00D7633C" w:rsidRPr="008B1EFF" w:rsidRDefault="00D7633C" w:rsidP="00D7633C">
      <w:pPr>
        <w:pStyle w:val="Title"/>
        <w:jc w:val="left"/>
      </w:pPr>
    </w:p>
    <w:p w:rsidR="00D7633C" w:rsidRDefault="00D7633C" w:rsidP="00D7633C">
      <w:pPr>
        <w:pStyle w:val="Title"/>
        <w:ind w:left="1080"/>
        <w:jc w:val="left"/>
        <w:rPr>
          <w:b w:val="0"/>
        </w:rPr>
      </w:pPr>
      <w:r w:rsidRPr="008B1EFF">
        <w:rPr>
          <w:b w:val="0"/>
        </w:rPr>
        <w:t>You will be taking a diagnostic exam</w:t>
      </w:r>
      <w:r>
        <w:rPr>
          <w:b w:val="0"/>
        </w:rPr>
        <w:t xml:space="preserve"> assess your current level of</w:t>
      </w:r>
      <w:r w:rsidR="00C06FA5">
        <w:rPr>
          <w:b w:val="0"/>
        </w:rPr>
        <w:t xml:space="preserve"> knowledge and </w:t>
      </w:r>
      <w:r>
        <w:rPr>
          <w:b w:val="0"/>
        </w:rPr>
        <w:t>understanding. This exam will let you know about your current level of preparedness and on which areas and time periods you should focus your study.</w:t>
      </w:r>
    </w:p>
    <w:p w:rsidR="00D7633C" w:rsidRDefault="00D7633C" w:rsidP="00D7633C">
      <w:pPr>
        <w:pStyle w:val="Title"/>
        <w:ind w:left="720"/>
        <w:jc w:val="left"/>
        <w:rPr>
          <w:b w:val="0"/>
        </w:rPr>
      </w:pPr>
    </w:p>
    <w:p w:rsidR="00D7633C" w:rsidRDefault="00D7633C" w:rsidP="00D7633C">
      <w:pPr>
        <w:pStyle w:val="Title"/>
        <w:numPr>
          <w:ilvl w:val="0"/>
          <w:numId w:val="13"/>
        </w:numPr>
        <w:jc w:val="left"/>
        <w:rPr>
          <w:b w:val="0"/>
        </w:rPr>
      </w:pPr>
      <w:r>
        <w:rPr>
          <w:b w:val="0"/>
        </w:rPr>
        <w:t>Take the diagnostic exam slowly and analyze each question. Do not worry about how many questions you get right. Hopefully the exam will boost your confidence.</w:t>
      </w:r>
    </w:p>
    <w:p w:rsidR="00D7633C" w:rsidRDefault="00D7633C" w:rsidP="00D7633C">
      <w:pPr>
        <w:pStyle w:val="Title"/>
        <w:numPr>
          <w:ilvl w:val="0"/>
          <w:numId w:val="13"/>
        </w:numPr>
        <w:jc w:val="left"/>
        <w:rPr>
          <w:b w:val="0"/>
        </w:rPr>
      </w:pPr>
      <w:r>
        <w:rPr>
          <w:b w:val="0"/>
        </w:rPr>
        <w:t>After you have completed the entire exam we will review the questions, answers, and explanations so that you see what you do and do not fully know and understand.</w:t>
      </w:r>
    </w:p>
    <w:p w:rsidR="00D7633C" w:rsidRDefault="00D7633C" w:rsidP="00D7633C">
      <w:pPr>
        <w:pStyle w:val="Title"/>
        <w:jc w:val="left"/>
        <w:rPr>
          <w:b w:val="0"/>
        </w:rPr>
      </w:pPr>
    </w:p>
    <w:p w:rsidR="00236F6C" w:rsidRPr="00236F6C" w:rsidRDefault="00B649D3" w:rsidP="00D7633C">
      <w:pPr>
        <w:pStyle w:val="Title"/>
        <w:ind w:left="720" w:firstLine="720"/>
        <w:jc w:val="left"/>
      </w:pPr>
      <w:r>
        <w:t xml:space="preserve">Test Section I:  Part A: </w:t>
      </w:r>
      <w:r w:rsidR="00236F6C" w:rsidRPr="00236F6C">
        <w:t>Multiple</w:t>
      </w:r>
      <w:r>
        <w:t>-</w:t>
      </w:r>
      <w:r w:rsidR="00236F6C" w:rsidRPr="00236F6C">
        <w:t xml:space="preserve">Choice – </w:t>
      </w:r>
      <w:r>
        <w:t>55 minutes, 55</w:t>
      </w:r>
      <w:r w:rsidR="00236F6C" w:rsidRPr="00236F6C">
        <w:t xml:space="preserve"> Questions.</w:t>
      </w:r>
    </w:p>
    <w:p w:rsidR="00F15005" w:rsidRDefault="00B649D3">
      <w:pPr>
        <w:pStyle w:val="Title"/>
        <w:jc w:val="left"/>
      </w:pPr>
      <w:r>
        <w:rPr>
          <w:b w:val="0"/>
        </w:rPr>
        <w:tab/>
      </w:r>
      <w:r>
        <w:rPr>
          <w:b w:val="0"/>
        </w:rPr>
        <w:tab/>
      </w:r>
      <w:r w:rsidRPr="00F15005">
        <w:t>Test Section I</w:t>
      </w:r>
      <w:r>
        <w:t xml:space="preserve">:  </w:t>
      </w:r>
      <w:r w:rsidRPr="00F15005">
        <w:t xml:space="preserve">Part B: </w:t>
      </w:r>
      <w:r>
        <w:t>Short Answer – 45 minutes, 4 questions</w:t>
      </w:r>
    </w:p>
    <w:p w:rsidR="00B649D3" w:rsidRDefault="00B649D3">
      <w:pPr>
        <w:pStyle w:val="Title"/>
        <w:jc w:val="left"/>
      </w:pPr>
      <w:r>
        <w:tab/>
      </w:r>
      <w:r>
        <w:tab/>
        <w:t>Test Section II: Part A: Document Based Question – 60 minutes, 1 question</w:t>
      </w:r>
    </w:p>
    <w:p w:rsidR="00B649D3" w:rsidRDefault="00B649D3">
      <w:pPr>
        <w:pStyle w:val="Title"/>
        <w:jc w:val="left"/>
        <w:rPr>
          <w:b w:val="0"/>
        </w:rPr>
      </w:pPr>
      <w:r>
        <w:tab/>
      </w:r>
      <w:r>
        <w:tab/>
        <w:t>Test Section II: Part B: Long-Essay Question – 35 minutes, 1 Question</w:t>
      </w:r>
    </w:p>
    <w:p w:rsidR="00EA4A6F" w:rsidRDefault="00EA4A6F" w:rsidP="008B1EFF">
      <w:pPr>
        <w:pStyle w:val="Title"/>
        <w:jc w:val="left"/>
        <w:rPr>
          <w:b w:val="0"/>
        </w:rPr>
      </w:pPr>
    </w:p>
    <w:p w:rsidR="00EA4A6F" w:rsidRDefault="00F15005" w:rsidP="008B1EFF">
      <w:pPr>
        <w:pStyle w:val="Title"/>
        <w:jc w:val="left"/>
        <w:rPr>
          <w:b w:val="0"/>
        </w:rPr>
      </w:pPr>
      <w:r>
        <w:rPr>
          <w:b w:val="0"/>
        </w:rPr>
        <w:t>Tuesday:</w:t>
      </w:r>
      <w:r>
        <w:rPr>
          <w:b w:val="0"/>
        </w:rPr>
        <w:tab/>
      </w:r>
      <w:r w:rsidR="00EA4A6F">
        <w:rPr>
          <w:b w:val="0"/>
        </w:rPr>
        <w:t>Diagnostic exam continued</w:t>
      </w:r>
    </w:p>
    <w:p w:rsidR="00EA4A6F" w:rsidRDefault="00EA4A6F" w:rsidP="008B1EFF">
      <w:pPr>
        <w:pStyle w:val="Title"/>
        <w:jc w:val="left"/>
        <w:rPr>
          <w:b w:val="0"/>
        </w:rPr>
      </w:pPr>
    </w:p>
    <w:p w:rsidR="00EA4A6F" w:rsidRDefault="00F15005" w:rsidP="008B1EFF">
      <w:pPr>
        <w:pStyle w:val="Title"/>
        <w:jc w:val="left"/>
        <w:rPr>
          <w:b w:val="0"/>
        </w:rPr>
      </w:pPr>
      <w:r>
        <w:rPr>
          <w:b w:val="0"/>
        </w:rPr>
        <w:t>Wednesday:</w:t>
      </w:r>
      <w:r>
        <w:rPr>
          <w:b w:val="0"/>
        </w:rPr>
        <w:tab/>
      </w:r>
      <w:r w:rsidR="00EA4A6F" w:rsidRPr="00F15005">
        <w:t>Rev</w:t>
      </w:r>
      <w:r w:rsidR="00C06FA5">
        <w:t>iew and discuss diagnostic test</w:t>
      </w:r>
    </w:p>
    <w:p w:rsidR="00C06FA5" w:rsidRDefault="00C06FA5" w:rsidP="00EA4A6F">
      <w:pPr>
        <w:pStyle w:val="Title"/>
        <w:ind w:left="720" w:firstLine="720"/>
        <w:jc w:val="left"/>
        <w:rPr>
          <w:szCs w:val="24"/>
        </w:rPr>
      </w:pPr>
    </w:p>
    <w:p w:rsidR="008B1EFF" w:rsidRDefault="008B1EFF" w:rsidP="00EA4A6F">
      <w:pPr>
        <w:pStyle w:val="Title"/>
        <w:ind w:left="720" w:firstLine="720"/>
        <w:jc w:val="left"/>
        <w:rPr>
          <w:b w:val="0"/>
          <w:szCs w:val="24"/>
        </w:rPr>
      </w:pPr>
      <w:r w:rsidRPr="00EA4A6F">
        <w:rPr>
          <w:szCs w:val="24"/>
        </w:rPr>
        <w:t>HA</w:t>
      </w:r>
      <w:r w:rsidR="00EA4A6F">
        <w:rPr>
          <w:szCs w:val="24"/>
        </w:rPr>
        <w:t>1</w:t>
      </w:r>
      <w:r w:rsidRPr="00EA4A6F">
        <w:rPr>
          <w:szCs w:val="24"/>
        </w:rPr>
        <w:t xml:space="preserve">: </w:t>
      </w:r>
    </w:p>
    <w:p w:rsidR="008B1EFF" w:rsidRDefault="008B1EFF" w:rsidP="008B1EFF">
      <w:pPr>
        <w:pStyle w:val="Title"/>
        <w:ind w:left="720" w:firstLine="720"/>
        <w:jc w:val="left"/>
        <w:rPr>
          <w:b w:val="0"/>
          <w:i/>
          <w:szCs w:val="24"/>
        </w:rPr>
      </w:pPr>
      <w:r>
        <w:rPr>
          <w:b w:val="0"/>
          <w:szCs w:val="24"/>
        </w:rPr>
        <w:t xml:space="preserve">Read: </w:t>
      </w:r>
      <w:r>
        <w:rPr>
          <w:b w:val="0"/>
          <w:szCs w:val="24"/>
        </w:rPr>
        <w:tab/>
      </w:r>
      <w:r>
        <w:rPr>
          <w:b w:val="0"/>
          <w:i/>
          <w:szCs w:val="24"/>
        </w:rPr>
        <w:t xml:space="preserve">Introduction: Preparing for the Advanced Placement </w:t>
      </w:r>
    </w:p>
    <w:p w:rsidR="008B1EFF" w:rsidRPr="00D7633C" w:rsidRDefault="008B1EFF" w:rsidP="008B1EFF">
      <w:pPr>
        <w:pStyle w:val="Title"/>
        <w:ind w:left="1440" w:firstLine="720"/>
        <w:jc w:val="left"/>
        <w:rPr>
          <w:b w:val="0"/>
          <w:i/>
          <w:szCs w:val="24"/>
        </w:rPr>
      </w:pPr>
      <w:r>
        <w:rPr>
          <w:b w:val="0"/>
          <w:i/>
          <w:szCs w:val="24"/>
        </w:rPr>
        <w:t>Examination in U.S. History (</w:t>
      </w:r>
      <w:r w:rsidR="00EA4A6F">
        <w:rPr>
          <w:b w:val="0"/>
          <w:szCs w:val="24"/>
        </w:rPr>
        <w:t xml:space="preserve">pp. </w:t>
      </w:r>
      <w:r>
        <w:rPr>
          <w:b w:val="0"/>
          <w:szCs w:val="24"/>
        </w:rPr>
        <w:t xml:space="preserve">x-xi </w:t>
      </w:r>
      <w:r w:rsidRPr="00D7633C">
        <w:rPr>
          <w:b w:val="0"/>
          <w:i/>
          <w:szCs w:val="24"/>
        </w:rPr>
        <w:t>Amsco</w:t>
      </w:r>
      <w:r>
        <w:rPr>
          <w:b w:val="0"/>
          <w:szCs w:val="24"/>
        </w:rPr>
        <w:t>)</w:t>
      </w:r>
    </w:p>
    <w:p w:rsidR="008B1EFF" w:rsidRDefault="0042050B" w:rsidP="008B1EFF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Thursday:</w:t>
      </w:r>
      <w:r>
        <w:rPr>
          <w:b w:val="0"/>
          <w:szCs w:val="24"/>
        </w:rPr>
        <w:tab/>
      </w:r>
      <w:r w:rsidR="00EA4A6F" w:rsidRPr="00C06FA5">
        <w:rPr>
          <w:szCs w:val="24"/>
        </w:rPr>
        <w:t>HA#2:</w:t>
      </w:r>
    </w:p>
    <w:p w:rsidR="00EA4A6F" w:rsidRDefault="00EA4A6F" w:rsidP="008B1EFF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Read: </w:t>
      </w:r>
      <w:r>
        <w:rPr>
          <w:b w:val="0"/>
          <w:szCs w:val="24"/>
        </w:rPr>
        <w:tab/>
        <w:t>Chapter 1: A New World of Many Cultures, 1491-1607</w:t>
      </w:r>
    </w:p>
    <w:p w:rsidR="00EA4A6F" w:rsidRDefault="00EA4A6F" w:rsidP="008B1EFF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  <w:t>Do:</w:t>
      </w:r>
      <w:r>
        <w:rPr>
          <w:b w:val="0"/>
          <w:szCs w:val="24"/>
        </w:rPr>
        <w:tab/>
        <w:t>S</w:t>
      </w:r>
      <w:r w:rsidR="00C06FA5">
        <w:rPr>
          <w:b w:val="0"/>
          <w:szCs w:val="24"/>
        </w:rPr>
        <w:t>-</w:t>
      </w:r>
      <w:r>
        <w:rPr>
          <w:b w:val="0"/>
          <w:szCs w:val="24"/>
        </w:rPr>
        <w:t>AQ</w:t>
      </w:r>
      <w:r w:rsidR="00C06FA5">
        <w:rPr>
          <w:b w:val="0"/>
          <w:szCs w:val="24"/>
        </w:rPr>
        <w:t xml:space="preserve">’s – pp. 19-20 (1-4) &amp; TAAH </w:t>
      </w:r>
    </w:p>
    <w:p w:rsidR="00C06FA5" w:rsidRDefault="00C06FA5" w:rsidP="008B1EFF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>Period 1 Review: pg. 21-22</w:t>
      </w:r>
    </w:p>
    <w:p w:rsidR="00C06FA5" w:rsidRPr="00EA4A6F" w:rsidRDefault="00C06FA5" w:rsidP="008B1EFF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(Due Friday - </w:t>
      </w:r>
    </w:p>
    <w:p w:rsidR="0042050B" w:rsidRDefault="0042050B">
      <w:pPr>
        <w:pStyle w:val="Title"/>
        <w:jc w:val="left"/>
        <w:rPr>
          <w:b w:val="0"/>
          <w:szCs w:val="24"/>
        </w:rPr>
      </w:pPr>
    </w:p>
    <w:p w:rsidR="00844767" w:rsidRDefault="0042050B">
      <w:pPr>
        <w:pStyle w:val="Title"/>
        <w:jc w:val="left"/>
      </w:pPr>
      <w:r>
        <w:rPr>
          <w:b w:val="0"/>
          <w:szCs w:val="24"/>
        </w:rPr>
        <w:t>Friday:</w:t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 w:rsidR="00C06FA5">
        <w:rPr>
          <w:b w:val="0"/>
          <w:szCs w:val="24"/>
        </w:rPr>
        <w:t>Analyze and discuss</w:t>
      </w:r>
      <w:r w:rsidR="00C06FA5">
        <w:t xml:space="preserve"> HA#2 – S-AQ’s, TAAH, and Period 1 Review </w:t>
      </w:r>
      <w:r w:rsidR="00C06FA5">
        <w:rPr>
          <w:b w:val="0"/>
        </w:rPr>
        <w:t>responses</w:t>
      </w:r>
      <w:r w:rsidR="00844767">
        <w:tab/>
      </w:r>
    </w:p>
    <w:sectPr w:rsidR="00844767" w:rsidSect="00236F6C">
      <w:footerReference w:type="even" r:id="rId8"/>
      <w:footerReference w:type="default" r:id="rId9"/>
      <w:pgSz w:w="12240" w:h="15840"/>
      <w:pgMar w:top="576" w:right="1440" w:bottom="57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6B7" w:rsidRDefault="00C706B7">
      <w:r>
        <w:separator/>
      </w:r>
    </w:p>
  </w:endnote>
  <w:endnote w:type="continuationSeparator" w:id="0">
    <w:p w:rsidR="00C706B7" w:rsidRDefault="00C70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989" w:rsidRDefault="00582989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2989" w:rsidRDefault="00582989" w:rsidP="00236F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989" w:rsidRDefault="00582989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6FA5">
      <w:rPr>
        <w:rStyle w:val="PageNumber"/>
        <w:noProof/>
      </w:rPr>
      <w:t>1</w:t>
    </w:r>
    <w:r>
      <w:rPr>
        <w:rStyle w:val="PageNumber"/>
      </w:rPr>
      <w:fldChar w:fldCharType="end"/>
    </w:r>
  </w:p>
  <w:p w:rsidR="00582989" w:rsidRPr="000D7F35" w:rsidRDefault="00582989" w:rsidP="00236F6C">
    <w:pPr>
      <w:pStyle w:val="Footer"/>
      <w:ind w:right="360"/>
      <w:rPr>
        <w:b/>
        <w:szCs w:val="24"/>
      </w:rPr>
    </w:pPr>
    <w:r w:rsidRPr="000D7F35">
      <w:rPr>
        <w:b/>
        <w:szCs w:val="24"/>
      </w:rPr>
      <w:t xml:space="preserve">OBJECTIVES: </w:t>
    </w:r>
    <w:r>
      <w:rPr>
        <w:b/>
        <w:szCs w:val="24"/>
      </w:rPr>
      <w:t xml:space="preserve">Determine current state of knowledge and readiness in </w:t>
    </w:r>
    <w:smartTag w:uri="urn:schemas-microsoft-com:office:smarttags" w:element="country-region">
      <w:smartTag w:uri="urn:schemas-microsoft-com:office:smarttags" w:element="place">
        <w:r>
          <w:rPr>
            <w:b/>
            <w:szCs w:val="24"/>
          </w:rPr>
          <w:t>U.S.</w:t>
        </w:r>
      </w:smartTag>
    </w:smartTag>
    <w:r>
      <w:rPr>
        <w:b/>
        <w:szCs w:val="24"/>
      </w:rPr>
      <w:t xml:space="preserve"> History. Discuss the history and organization of Advanced Placement courses and specifically AP </w:t>
    </w:r>
    <w:smartTag w:uri="urn:schemas-microsoft-com:office:smarttags" w:element="country-region">
      <w:smartTag w:uri="urn:schemas-microsoft-com:office:smarttags" w:element="place">
        <w:r>
          <w:rPr>
            <w:b/>
            <w:szCs w:val="24"/>
          </w:rPr>
          <w:t>U.S.</w:t>
        </w:r>
      </w:smartTag>
    </w:smartTag>
    <w:r>
      <w:rPr>
        <w:b/>
        <w:szCs w:val="24"/>
      </w:rPr>
      <w:t xml:space="preserve"> History. Discuss and Exam the organization of the AP U.S. History Exam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6B7" w:rsidRDefault="00C706B7">
      <w:r>
        <w:separator/>
      </w:r>
    </w:p>
  </w:footnote>
  <w:footnote w:type="continuationSeparator" w:id="0">
    <w:p w:rsidR="00C706B7" w:rsidRDefault="00C70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0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30DB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B15B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46230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71820FA"/>
    <w:multiLevelType w:val="hybridMultilevel"/>
    <w:tmpl w:val="85A0C490"/>
    <w:lvl w:ilvl="0" w:tplc="05389AE4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E7A66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197C83"/>
    <w:multiLevelType w:val="hybridMultilevel"/>
    <w:tmpl w:val="FA3A280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B4648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4D409CA"/>
    <w:multiLevelType w:val="hybridMultilevel"/>
    <w:tmpl w:val="6B7E3F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CE914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DB046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64632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64C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ADA4EF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E710777"/>
    <w:multiLevelType w:val="singleLevel"/>
    <w:tmpl w:val="FE409C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7"/>
  </w:num>
  <w:num w:numId="5">
    <w:abstractNumId w:val="14"/>
  </w:num>
  <w:num w:numId="6">
    <w:abstractNumId w:val="12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2"/>
  </w:num>
  <w:num w:numId="12">
    <w:abstractNumId w:val="3"/>
  </w:num>
  <w:num w:numId="13">
    <w:abstractNumId w:val="8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9A7"/>
    <w:rsid w:val="00034045"/>
    <w:rsid w:val="00075F74"/>
    <w:rsid w:val="000D7F35"/>
    <w:rsid w:val="001119A7"/>
    <w:rsid w:val="00236F6C"/>
    <w:rsid w:val="003B1A1C"/>
    <w:rsid w:val="0042050B"/>
    <w:rsid w:val="00422084"/>
    <w:rsid w:val="0055242B"/>
    <w:rsid w:val="00582989"/>
    <w:rsid w:val="00677321"/>
    <w:rsid w:val="00820592"/>
    <w:rsid w:val="00844767"/>
    <w:rsid w:val="008B1EFF"/>
    <w:rsid w:val="00901F3B"/>
    <w:rsid w:val="00930559"/>
    <w:rsid w:val="009A390C"/>
    <w:rsid w:val="009E5496"/>
    <w:rsid w:val="00AE6FD7"/>
    <w:rsid w:val="00B366D3"/>
    <w:rsid w:val="00B649D3"/>
    <w:rsid w:val="00BC5CEE"/>
    <w:rsid w:val="00C06FA5"/>
    <w:rsid w:val="00C3206A"/>
    <w:rsid w:val="00C706B7"/>
    <w:rsid w:val="00D4195A"/>
    <w:rsid w:val="00D676C3"/>
    <w:rsid w:val="00D7633C"/>
    <w:rsid w:val="00DB590E"/>
    <w:rsid w:val="00DC44B0"/>
    <w:rsid w:val="00DD0A0D"/>
    <w:rsid w:val="00DD20EA"/>
    <w:rsid w:val="00E532AC"/>
    <w:rsid w:val="00E72954"/>
    <w:rsid w:val="00EA4A6F"/>
    <w:rsid w:val="00EC349D"/>
    <w:rsid w:val="00F15005"/>
    <w:rsid w:val="00F22912"/>
    <w:rsid w:val="00F84C0F"/>
    <w:rsid w:val="00F9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1440"/>
    </w:pPr>
    <w:rPr>
      <w:i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41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67"/>
    <w:rPr>
      <w:color w:val="0000FF"/>
      <w:u w:val="single"/>
    </w:rPr>
  </w:style>
  <w:style w:type="paragraph" w:styleId="NormalWeb">
    <w:name w:val="Normal (Web)"/>
    <w:basedOn w:val="Normal"/>
    <w:rsid w:val="00820592"/>
    <w:pPr>
      <w:spacing w:before="100" w:beforeAutospacing="1" w:after="100" w:afterAutospacing="1"/>
    </w:pPr>
    <w:rPr>
      <w:szCs w:val="24"/>
    </w:rPr>
  </w:style>
  <w:style w:type="character" w:styleId="PageNumber">
    <w:name w:val="page number"/>
    <w:basedOn w:val="DefaultParagraphFont"/>
    <w:rsid w:val="00236F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1440"/>
    </w:pPr>
    <w:rPr>
      <w:i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41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67"/>
    <w:rPr>
      <w:color w:val="0000FF"/>
      <w:u w:val="single"/>
    </w:rPr>
  </w:style>
  <w:style w:type="paragraph" w:styleId="NormalWeb">
    <w:name w:val="Normal (Web)"/>
    <w:basedOn w:val="Normal"/>
    <w:rsid w:val="00820592"/>
    <w:pPr>
      <w:spacing w:before="100" w:beforeAutospacing="1" w:after="100" w:afterAutospacing="1"/>
    </w:pPr>
    <w:rPr>
      <w:szCs w:val="24"/>
    </w:rPr>
  </w:style>
  <w:style w:type="character" w:styleId="PageNumber">
    <w:name w:val="page number"/>
    <w:basedOn w:val="DefaultParagraphFont"/>
    <w:rsid w:val="00236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SEVENTH GRADE WEEKLY SYLLABUS</vt:lpstr>
    </vt:vector>
  </TitlesOfParts>
  <Company>Hewlett-Packard Company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SEVENTH GRADE WEEKLY SYLLABUS</dc:title>
  <dc:creator>yellow springs mckinney schoo</dc:creator>
  <cp:lastModifiedBy>Shawn Jackson</cp:lastModifiedBy>
  <cp:revision>3</cp:revision>
  <cp:lastPrinted>2011-08-23T18:26:00Z</cp:lastPrinted>
  <dcterms:created xsi:type="dcterms:W3CDTF">2014-08-22T15:35:00Z</dcterms:created>
  <dcterms:modified xsi:type="dcterms:W3CDTF">2014-08-25T14:30:00Z</dcterms:modified>
</cp:coreProperties>
</file>